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421" w:rsidRPr="00715421" w:rsidRDefault="004F562E" w:rsidP="00F80B72">
      <w:pPr>
        <w:pBdr>
          <w:bottom w:val="single" w:sz="4" w:space="1" w:color="auto"/>
        </w:pBdr>
        <w:tabs>
          <w:tab w:val="center" w:pos="7655"/>
          <w:tab w:val="right" w:pos="15451"/>
        </w:tabs>
        <w:spacing w:after="0" w:line="240" w:lineRule="auto"/>
        <w:rPr>
          <w:rFonts w:ascii="Calibri" w:eastAsia="Times New Roman" w:hAnsi="Calibri" w:cs="Calibri"/>
          <w:b/>
          <w:bCs/>
          <w:color w:val="000000"/>
          <w:lang w:eastAsia="ro-RO"/>
        </w:rPr>
      </w:pPr>
      <w:bookmarkStart w:id="0" w:name="_GoBack"/>
      <w:bookmarkEnd w:id="0"/>
      <w:r w:rsidRPr="004F562E">
        <w:rPr>
          <w:rFonts w:ascii="Calibri" w:eastAsia="Times New Roman" w:hAnsi="Calibri" w:cs="Calibri"/>
          <w:b/>
          <w:bCs/>
          <w:color w:val="000000"/>
          <w:lang w:eastAsia="ro-RO"/>
        </w:rPr>
        <w:t>Lotul 2 - Articole muzicale</w:t>
      </w:r>
      <w:r w:rsidR="00F80B72">
        <w:rPr>
          <w:rFonts w:ascii="Calibri" w:eastAsia="Times New Roman" w:hAnsi="Calibri" w:cs="Calibri"/>
          <w:b/>
          <w:bCs/>
          <w:color w:val="000000"/>
          <w:lang w:eastAsia="ro-RO"/>
        </w:rPr>
        <w:tab/>
      </w:r>
      <w:r w:rsidR="00F80B72" w:rsidRPr="00F80B72">
        <w:rPr>
          <w:rFonts w:ascii="Calibri" w:eastAsia="Times New Roman" w:hAnsi="Calibri" w:cs="Calibri"/>
          <w:b/>
          <w:bCs/>
          <w:color w:val="000000"/>
          <w:sz w:val="28"/>
          <w:lang w:eastAsia="ro-RO"/>
        </w:rPr>
        <w:t>Matrice de conformitate</w:t>
      </w:r>
      <w:r w:rsidR="00715421">
        <w:rPr>
          <w:rFonts w:ascii="Calibri" w:eastAsia="Times New Roman" w:hAnsi="Calibri" w:cs="Calibri"/>
          <w:b/>
          <w:bCs/>
          <w:color w:val="000000"/>
          <w:lang w:eastAsia="ro-RO"/>
        </w:rPr>
        <w:tab/>
      </w:r>
      <w:r w:rsidR="00715421" w:rsidRPr="00715421">
        <w:rPr>
          <w:rFonts w:ascii="Calibri" w:eastAsia="Times New Roman" w:hAnsi="Calibri" w:cs="Calibri"/>
          <w:b/>
          <w:bCs/>
          <w:color w:val="000000"/>
          <w:lang w:eastAsia="ro-RO"/>
        </w:rPr>
        <w:t>Anexa la Propunerea tehnică</w:t>
      </w:r>
    </w:p>
    <w:p w:rsidR="00380D6C" w:rsidRPr="00715421" w:rsidRDefault="00715421" w:rsidP="00715421">
      <w:pPr>
        <w:spacing w:after="0" w:line="240" w:lineRule="auto"/>
        <w:rPr>
          <w:i/>
          <w:color w:val="FF0000"/>
        </w:rPr>
      </w:pPr>
      <w:r w:rsidRPr="00715421">
        <w:rPr>
          <w:i/>
          <w:color w:val="FF0000"/>
        </w:rPr>
        <w:t>[introduceți Numele ofertantului/entității ofertante]</w:t>
      </w:r>
    </w:p>
    <w:p w:rsidR="00F230BA" w:rsidRDefault="00F230BA" w:rsidP="00715421">
      <w:pPr>
        <w:spacing w:after="0" w:line="240" w:lineRule="auto"/>
        <w:jc w:val="center"/>
        <w:rPr>
          <w:b/>
          <w:sz w:val="28"/>
        </w:rPr>
      </w:pPr>
    </w:p>
    <w:p w:rsidR="00F230BA" w:rsidRPr="00F230BA" w:rsidRDefault="00F230BA" w:rsidP="00715421">
      <w:pPr>
        <w:spacing w:after="0" w:line="240" w:lineRule="auto"/>
        <w:jc w:val="center"/>
        <w:rPr>
          <w:b/>
          <w:sz w:val="20"/>
        </w:rPr>
      </w:pPr>
    </w:p>
    <w:tbl>
      <w:tblPr>
        <w:tblW w:w="1560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183"/>
        <w:gridCol w:w="567"/>
        <w:gridCol w:w="567"/>
        <w:gridCol w:w="5387"/>
        <w:gridCol w:w="6237"/>
      </w:tblGrid>
      <w:tr w:rsidR="00F230BA" w:rsidRPr="004F562E" w:rsidTr="00F230BA">
        <w:trPr>
          <w:cantSplit/>
          <w:tblHeader/>
        </w:trPr>
        <w:tc>
          <w:tcPr>
            <w:tcW w:w="667" w:type="dxa"/>
            <w:shd w:val="clear" w:color="auto" w:fill="F2F2F2" w:themeFill="background1" w:themeFillShade="F2"/>
            <w:vAlign w:val="center"/>
            <w:hideMark/>
          </w:tcPr>
          <w:p w:rsidR="00F230BA" w:rsidRPr="004F562E" w:rsidRDefault="00F230BA" w:rsidP="00A511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4F562E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0</w:t>
            </w:r>
          </w:p>
        </w:tc>
        <w:tc>
          <w:tcPr>
            <w:tcW w:w="2183" w:type="dxa"/>
            <w:shd w:val="clear" w:color="auto" w:fill="F2F2F2" w:themeFill="background1" w:themeFillShade="F2"/>
            <w:vAlign w:val="center"/>
            <w:hideMark/>
          </w:tcPr>
          <w:p w:rsidR="00F230BA" w:rsidRPr="004F562E" w:rsidRDefault="00F230BA" w:rsidP="00A511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4F562E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1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:rsidR="00F230BA" w:rsidRPr="004F562E" w:rsidRDefault="00F230BA" w:rsidP="00F230BA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4F562E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2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:rsidR="00F230BA" w:rsidRPr="004F562E" w:rsidRDefault="00F230BA" w:rsidP="00F230BA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4F562E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3</w:t>
            </w:r>
          </w:p>
        </w:tc>
        <w:tc>
          <w:tcPr>
            <w:tcW w:w="5387" w:type="dxa"/>
            <w:shd w:val="clear" w:color="auto" w:fill="F2F2F2" w:themeFill="background1" w:themeFillShade="F2"/>
            <w:vAlign w:val="center"/>
            <w:hideMark/>
          </w:tcPr>
          <w:p w:rsidR="00F230BA" w:rsidRPr="004F562E" w:rsidRDefault="00F230BA" w:rsidP="00A511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4F562E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4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  <w:hideMark/>
          </w:tcPr>
          <w:p w:rsidR="00F230BA" w:rsidRPr="004F562E" w:rsidRDefault="00F230BA" w:rsidP="00A511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</w:pPr>
            <w:r w:rsidRPr="004F562E">
              <w:rPr>
                <w:rFonts w:ascii="Calibri" w:eastAsia="Times New Roman" w:hAnsi="Calibri" w:cs="Calibri"/>
                <w:b/>
                <w:bCs/>
                <w:i/>
                <w:color w:val="000000"/>
                <w:sz w:val="16"/>
                <w:szCs w:val="18"/>
                <w:lang w:eastAsia="ro-RO"/>
              </w:rPr>
              <w:t>5</w:t>
            </w:r>
          </w:p>
        </w:tc>
      </w:tr>
      <w:tr w:rsidR="00715421" w:rsidRPr="004F562E" w:rsidTr="00F230BA">
        <w:trPr>
          <w:cantSplit/>
        </w:trPr>
        <w:tc>
          <w:tcPr>
            <w:tcW w:w="667" w:type="dxa"/>
            <w:shd w:val="clear" w:color="000000" w:fill="D9D9D9"/>
            <w:vAlign w:val="center"/>
            <w:hideMark/>
          </w:tcPr>
          <w:p w:rsidR="00715421" w:rsidRPr="00715421" w:rsidRDefault="00715421" w:rsidP="007154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Cod art.</w:t>
            </w:r>
          </w:p>
        </w:tc>
        <w:tc>
          <w:tcPr>
            <w:tcW w:w="2183" w:type="dxa"/>
            <w:shd w:val="clear" w:color="000000" w:fill="D9D9D9"/>
            <w:vAlign w:val="center"/>
            <w:hideMark/>
          </w:tcPr>
          <w:p w:rsidR="00715421" w:rsidRPr="00715421" w:rsidRDefault="00715421" w:rsidP="007154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Produs/articol</w:t>
            </w:r>
          </w:p>
        </w:tc>
        <w:tc>
          <w:tcPr>
            <w:tcW w:w="567" w:type="dxa"/>
            <w:shd w:val="clear" w:color="000000" w:fill="D9D9D9"/>
            <w:vAlign w:val="center"/>
            <w:hideMark/>
          </w:tcPr>
          <w:p w:rsidR="00715421" w:rsidRPr="00715421" w:rsidRDefault="00715421" w:rsidP="00715421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Cant.</w:t>
            </w:r>
          </w:p>
        </w:tc>
        <w:tc>
          <w:tcPr>
            <w:tcW w:w="567" w:type="dxa"/>
            <w:shd w:val="clear" w:color="000000" w:fill="D9D9D9"/>
            <w:vAlign w:val="center"/>
            <w:hideMark/>
          </w:tcPr>
          <w:p w:rsidR="00715421" w:rsidRPr="00715421" w:rsidRDefault="00715421" w:rsidP="00715421">
            <w:pPr>
              <w:spacing w:after="0" w:line="240" w:lineRule="auto"/>
              <w:ind w:right="-108" w:hanging="108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U.M.</w:t>
            </w:r>
          </w:p>
        </w:tc>
        <w:tc>
          <w:tcPr>
            <w:tcW w:w="5387" w:type="dxa"/>
            <w:shd w:val="clear" w:color="000000" w:fill="D9D9D9"/>
            <w:vAlign w:val="center"/>
            <w:hideMark/>
          </w:tcPr>
          <w:p w:rsidR="00715421" w:rsidRPr="00715421" w:rsidRDefault="00715421" w:rsidP="007154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>Specificații tehnice / cerințe funcționale minime</w:t>
            </w:r>
          </w:p>
        </w:tc>
        <w:tc>
          <w:tcPr>
            <w:tcW w:w="6237" w:type="dxa"/>
            <w:shd w:val="clear" w:color="000000" w:fill="D9D9D9"/>
            <w:vAlign w:val="center"/>
            <w:hideMark/>
          </w:tcPr>
          <w:p w:rsidR="00715421" w:rsidRPr="00715421" w:rsidRDefault="00715421" w:rsidP="007154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t xml:space="preserve">Cerință tehnică Ofertată </w:t>
            </w:r>
            <w:r w:rsidRPr="00715421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o-RO"/>
              </w:rPr>
              <w:br/>
              <w:t>(mod de îndeplinire a cerinței tehnice minimale)</w:t>
            </w:r>
          </w:p>
        </w:tc>
      </w:tr>
      <w:tr w:rsidR="004F562E" w:rsidRPr="004F562E" w:rsidTr="00F230BA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MZ01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Ancie clarinet ( 2.0)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Ancie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Vandoren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Classic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2 pentru Clarinet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Sib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pentru clarinete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Boehm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sunet foarte bun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raspuns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ferm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tarie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: 2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F230BA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MZ02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Ancie clarinet (2.5)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Ancie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Vandoren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Classic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2,5 pentru Clarinet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Sib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pentru clarinet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Boehm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in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Bb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sunet foarte bun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raspuns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ferm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tarie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: 2.5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MZ03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Boomwhackers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Set tuburi de percuție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Boomwhackers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BW Concert Set 03: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28 tuburi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1 set (8 bucăți) capace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Geanta MW-MG inclusa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Setul include următoarele tuburi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Boomwhackers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4 tuburi C' // 3 tuburi D' // 4 tuburi E' // 3 tuburi F' //  5 tuburi G' // 3 tuburi A' // 2 tuburi B' // 4 tuburi C''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MZ04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Buffet Crampon E-11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Bb-Clarinet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Clarinet in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Sib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Buffet Crampon E-11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Bb-Clarinet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17/6: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Model BC2501-2-0GB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Sistem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Boehm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Fabricat din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Grenadill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african (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Dalbergia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melanoxylon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Tratat si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lacuit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442 Hz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Sistem de chei placat cu argint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Arcuri din oțel inoxidabil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17 chei și 6 inele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Case si accesoriile incluse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lastRenderedPageBreak/>
              <w:t>MZ05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Clarke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Sweetone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Tinwhistle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C-Major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B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Fluier irlandez Clarke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Sweetone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Tinwhistle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(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C-Dur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) B: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fluier irlandez acordat in Do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material: metal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mustiuc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din plastic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 albastra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MZ06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Chitara acustică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Chitara acustica CORT AF510 OP: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concert body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fata din molid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spate si laterale din mahon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gat din mahon cu tastiera din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merbau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scala: 648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latime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pragus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: 43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20 de taste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cheite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Cort standard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finisaj: natural open pore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MZ07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 de corzi pentru chitara clasică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Set de corzi pentru chitara clasică,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Daddario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EJ46FF: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Pro Arte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series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Carbon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treble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strings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Dynacore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bass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strings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Hard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tension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MZ08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Diapazon 120 mm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Diapazon K&amp;M 120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K&amp;M 168/1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A:440Hz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lungime : 120mm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latime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: 16 mm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MZ09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Husa Chitara Acustica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Husa pentru chitara acustica (trebuie sa se potrivească  cu Chitara acustica CORT AF510 OP)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Material impermeabil, extrem de rezistent la uzura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Captuseala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: 10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2 buzunare exterioara ideale pentru partituri si accesorii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Curele tip rucsac ajustabile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 neagra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MZ10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1/4 1/2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Contrabarbie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18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Contrabarbie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vioara Hora 1/4 1/2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contrabarbie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pentru vioara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compatibila cu viori 1/4 1/2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reglabila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lastRenderedPageBreak/>
              <w:t>MZ11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Hora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3/4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Contrabarbie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Contrabarbie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Hora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; 3/4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contrabarbie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pentru vioara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compatibila cu viori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si 3/4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reglabila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MZ12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Chitară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Bronze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Stejar 1/2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Chitară Clasică Hora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Bronze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Stejar 1/2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Mărime 1/2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Scala 530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Faţa din cedru (lemn masiv)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Spatele şi eclisa din placaj de stejar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Gâtul din paltin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Limba din palisandru indian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MZ13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Chitară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Bronze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Stejar 3/4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Chitară Clasică Hora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Bronze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Stejar 3/4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Mărime 3/4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Scala 570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Faţa din cedru (lemn masiv)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Spatele şi eclisa din placaj de stejar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Gâtul din paltin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Limba din palisandru indian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MZ14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Chitară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Bronze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Stejar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Chitară Clasică Hora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Bronze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Stejar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Mărime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Scala 650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Faţa din cedru (lemn masiv)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Spatele şi eclisa din placaj de stejar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Gâtul din paltin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Limba din palisandru indian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MZ15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Chitară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Bronze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Stejar 7/8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Chitara clasica Hora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Bronze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Stejar 7/8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Mărime 7/8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Scala 620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Faţa din molid (lemn masiv)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Spatele şi eclisa din placaj de stejar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Gâtul din paltin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Limba din palisandru  indian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lastRenderedPageBreak/>
              <w:t>MZ16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Hora Elite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Violin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Oil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Laquered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Set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</w:t>
            </w:r>
          </w:p>
        </w:tc>
        <w:tc>
          <w:tcPr>
            <w:tcW w:w="5387" w:type="dxa"/>
            <w:shd w:val="clear" w:color="auto" w:fill="auto"/>
          </w:tcPr>
          <w:p w:rsidR="004F562E" w:rsidRPr="004F562E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 Vioară Hora Elite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Violin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Oil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Laquered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, care conține: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4F562E" w:rsidRPr="004F562E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Vioară Hora Elite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Violin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Oil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Laquered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-Mărime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-Faţa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din molid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-Spatele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, gâtul şi eclisa din paltin ușor creț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-Limba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, cheile și cordarul din abanos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-Finisaj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cu lac special pe bază de ulei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-Vioara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este echipată cu două fixuri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4F562E" w:rsidRPr="004F562E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MV012WCS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sau echivalentul pentru vioara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-rezistenta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la lovituri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-acoperita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cu material impermeabil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-fermoare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rezistente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-loc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pentru 2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arcusuri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-compartiment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pentru accesorii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-buzunar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pentru accesorii/partituri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-culoare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: neagra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-interior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din plus de culoare verde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MV750BW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sau echivalentul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-marime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-broasca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cu ochi parizian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-par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alb de cal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lastRenderedPageBreak/>
              <w:t>MZ17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Student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Abanos 1/4 Set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</w:t>
            </w:r>
          </w:p>
        </w:tc>
        <w:tc>
          <w:tcPr>
            <w:tcW w:w="5387" w:type="dxa"/>
            <w:shd w:val="clear" w:color="auto" w:fill="auto"/>
          </w:tcPr>
          <w:p w:rsidR="004F562E" w:rsidRPr="004F562E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Set Vioară Hora Student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Abanos 1/4, set format din: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4F562E" w:rsidRPr="004F562E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Student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Abanos 1/4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Model „Stradivarius”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Din lemn de rezonanţă uscat natural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Faţa din molid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Spatele, gâtul şi eclisa din paltin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Limba şi accesoriile din abanos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Finisaj lucios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Notă: Viorile Hora vin doar cu fixuri pe corzile Mi și La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4F562E" w:rsidRPr="004F562E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MV012WCS 1/4 sau echivalentul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Rezistenta la lovituri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Acoperita cu material impermeabil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Fermoare rezistente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Loc pentru 2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arcusuri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Compartiment pentru accesorii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Buzunar pentru accesorii/partituri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Culoare: neagra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Violin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Bow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1/4 sau echivalentul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Fabricat din lemn de foarte buna calitate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Par natural de cal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Sistem de ajustare a parului fabricat din abanos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MZ18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V103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. Abanos Student 3/4 Set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</w:t>
            </w:r>
          </w:p>
        </w:tc>
        <w:tc>
          <w:tcPr>
            <w:tcW w:w="5387" w:type="dxa"/>
            <w:shd w:val="clear" w:color="auto" w:fill="auto"/>
          </w:tcPr>
          <w:p w:rsidR="004F562E" w:rsidRPr="004F562E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Set Vioara Hora V103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. Abanos Student 3/4, care conține: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4F562E" w:rsidRPr="004F562E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V103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. Abanos Student 3/4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-Fata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din molid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-Spatele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, gatul si eclisa din paltin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-Limba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si accesoriile din abanos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-Finisaj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lucios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-Ideala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pentru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incepatori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si elevi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4F562E" w:rsidRPr="004F562E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Flame MV012WCS 3/4 sau echivalentul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-Cutie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vioara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-Fermoar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foarte rezistent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-Maner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-Curea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pentru transport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-Culoare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: neagra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MV750BW 3/4 sau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achivalentul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-Marime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3/4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-Broasca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cu ochi parizian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-Par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alb de cal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lastRenderedPageBreak/>
              <w:t>MZ19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V104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. Student 1/2 Set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</w:t>
            </w:r>
          </w:p>
        </w:tc>
        <w:tc>
          <w:tcPr>
            <w:tcW w:w="5387" w:type="dxa"/>
            <w:shd w:val="clear" w:color="auto" w:fill="auto"/>
          </w:tcPr>
          <w:p w:rsidR="004F562E" w:rsidRPr="004F562E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Set Vioară Hora V104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. Student 1/2, ce conține: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4F562E" w:rsidRPr="004F562E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V104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. Student 1/2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-Fata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din molid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-Spatele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, gatul si eclisa din paltin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-Limba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si accesoriile din abanos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-Finisaj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lucios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-Destinata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elevilor din primele clase ale scolii de muzica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-Rezistenta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la lovituri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-Acoperita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cu material impermeabil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-Fermoare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rezistente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-Loc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pentru 2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arcusuri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-Compartiment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pentru accesorii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-Buzunar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pentru accesorii/partituri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-Culoare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: neagra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</w:p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MV750BW 1/2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-Marime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1/2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-Broasca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cu ochi parizian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-Par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alb de cal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MZ20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Hora xilofon 2 OCT D 2002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17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Hora xilofon 2 OCT D 2002, xilofon pentru copii, 2 octave, include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malete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de lemn, fiecare lamelă colorată diferit reprezintă o notă muzicală.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MZ21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Husa chitara clasică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Husa pentru chitara clasică (trebuie sa se potrivească  cu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chitările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Hora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Bronze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Stejar  1/2, 3/4, 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/4 și 7/8, respectiv câte 3 huse / mărime)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lastRenderedPageBreak/>
              <w:t>MZ22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Kawai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ES-120 B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Pian digital de scena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Kawai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ES-120 B: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88 clape ponderate cu acțiune de ciocan,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Responsive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Hammer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Compact - RHC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25 de sunete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100 de ritmuri de tobe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4 Înregistrări de memorie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192-Voci polifonice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Mod dual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Mod Split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Recorder intern (3 melodii, aproximativ 15.000 de note)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Efecte: Room,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small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hall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, concert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hall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Funcții: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transpose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, acordare, temperament,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temperament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Key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Echilibru de volum scăzut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EQ difuzor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Difuzor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pornit/oprit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Oprire automată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Metronom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Bluetooth Midi (compatibil cu versiunea 5.0 GATT)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Audio Bluetooth (compatibil cu versiunea 5.1 A2DP)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Sistem de difuzoare: 2 x 10 W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Dimensiuni (L x A x A) în mm: 1305 x 280 x 120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Greutate: 12 kg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Culoare: negru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1 x mufă stereo de 6,3 mm pentru căști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1 x mufă stereo de 3,5 mm pentru căști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Ieșire stereo: 2 x jack de 6,3 mm L/R + R)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USB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to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Host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Damper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Pedala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MZ23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Kawai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F-351 B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Kawai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F-351 B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Pedalier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Compatibil cu stativul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Kawai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HML-2 B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Culoare: negru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MZ24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Kawai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HML-2 B Stand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Stativ pentru pian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Kawai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HML-2 B Stand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Stativ pentru pian de scenă/pian digital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Kawai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ES-120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Culoare: negru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MZ25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McGrey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MBS-01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Stativ de microfon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McGrey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MBS-01 00034629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stativ de microfon cu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brat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include nuca pentru microfon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inaltime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reglabila: pana la 154 cm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lastRenderedPageBreak/>
              <w:t>MZ26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Meinl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Egg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Shaker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70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Shaker in forma de ou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Meinl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Egg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Shaker (ouă cu sunete  moi, medii, puternice și foarte puternice)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Material: plastic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Diferite culori: negru, albastru,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rosu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, galben si verde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MZ27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Metronom mecanic Flame AM706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Metronom mecanic Flame AM706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Tempo: 40-208 BPM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Bătăi: 0,2,3,4,6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Dimensiune: 201x95x110mm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Greutate: 377g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MZ28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Darbuka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Darbuka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10SC 8.5 inch Aluminium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Doumbek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Darbuka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din aluminiu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Corp turnat dintr-o singura bucata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Fata de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bataie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din plastic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Diametru: 8.5"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8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suruburi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de reglaj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Culoare: neagra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Include husa pentru transport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MZ29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Muzicuta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diatonica 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Muzicuta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diatonica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HD24-1 RD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acordata in C (Do)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sunet foarte bun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corp metalic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24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gauri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duble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finisaj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rosu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satinat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ideala pentru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incepatori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MZ30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Toba de mana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Toba de mana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HD8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diametru de 20 cm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faţă sintetica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rama de lemn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adâncime 4.5 cm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MZ31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Maracas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Maracas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M233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maracas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material: lemn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culoare: negru cu imprimeu floral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dimensiune: 15.5 cm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lastRenderedPageBreak/>
              <w:t>MZ32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Blockflute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Blockflute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PR 01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grifura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germana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compus din 3 piese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lucratura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precisa pentru o mai buna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intonatie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culoare: bej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include husa din plastic si tija de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curatare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MZ33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Tamburina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Tamburina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Parrot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TH7-5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fata sintetica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cadru de lemn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diametru aproximativ 18 cm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un singur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rand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de 5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clopotei</w:t>
            </w:r>
            <w:proofErr w:type="spellEnd"/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MZ34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Corzi Vioara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Corzi Vioara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Pirastro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Chromcor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Violin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Pentru vioara 4/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4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Sunet Deschis, Metalic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Coarda Mi: Otel Crom (cu bila la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capat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)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Coarda La, Re, Sol: Otel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Set de 4 corzi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MZ35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Scaun pentru pianina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Scaun pian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Gewa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Deluxe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Palisandru VE2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Design clasic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Lemn masiv, picioarele sunt fixate cu diblu filetat M10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Capacitate de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incarcare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2 tone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Sezut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captusit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cu velur negru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Dimensiune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sezut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52x30 cm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Ajustare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usoara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si precisa 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inaltimii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-mecanism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tip foarfeca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inaltime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ajustabila 48-57 cm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Finisaj mat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MZ36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Claves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percuție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Claves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Sela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SE 283 2-Tone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Claves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20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Beech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Claves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percuție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Utilizate în diverse stiluri muzicale latine, precum: rumba,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salsa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și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bossa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nova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Sunt ideale și pentru rock, pop sau orice alt gen muzical care necesită percuție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Perfecte atât pentru începători, cât și pentru profesioniști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Confecționate din lemn de fag de înaltă calitate, ce oferă un sunet strălucitor și un atac puternic și pătrunzător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Cu 2 lungimi diferite permit crearea de pasuri unice, în funcție de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claves-ul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pe care îl țineți în mână și cu care loviți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Lungime: 200 mm și 190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Diametru: 20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Finisaj lăcuit mat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lastRenderedPageBreak/>
              <w:t>MZ37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Shure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BLX288/PG58 Combo H8E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set.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Sistem wireless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Shure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BLX288/PG58 Combo H8E UHF, dual cu 2 microfoane de mână.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Plaja de frecventa H8E: 518 - 542 MHz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Sistemul este format din 2 x transmițător de mână BLX2 cu capsula de microfon dinamic SM58 și receptorul BLX88.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Sunetul oferit de capsula PG58 este cald și clar, potrivit atât pentru voce principală și vocea a două, pentru DJ sau prezentatori, având construcție durabilă,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shockmount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integrat și un grilaj metalic pentru protecția capsulei de microfon.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Receptorul wireless analog BLX88 are liniaritate și răspuns în frecvența îmbunătățite, 12 canale / grup de frecvență, antene interne calibrate ideal, oferind raza de până la 91m (în câmp deschis), scanare automată a frecvenței care mai apoi trebuie ajustată și pe transmițător pentru a se realiza conexiunea. Ieșiri prin conectori XLR (balansat) și jack mare de 6.35mm TS (nebalansat).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Transmițătorul BLX2 se alimentează cu 2 baterii AA (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alkaline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sau reîncărcabile) și poate funcționa până la 14 ore.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Sistemul este format din: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Receptor dual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Shure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BLX88 UHF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Doua transmițătore de mână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Shure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BLX2/PG58 - microfon wireless cu capsula PG58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Acesorii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incluse: Nuca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Shure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, Alimentator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Shure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PS23E, Adaptor stativ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Shure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MZ38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Startone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SCL-17EB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Eb-Clarinet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Clarinet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Mib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Startone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SCL-17EB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 xml:space="preserve">Clarinet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Mib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, Sistem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Boehm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, 17 chei,  6 inele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Fabricat din plastic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Mecanism placat cu argint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Include case si accesoriile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MZ39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Stativ partituri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9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Stativ pentru partituri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dimensiuni : 470 x 345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inaltime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reglabila : 640 - 1.200 mm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din otel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pliabil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greutate : 3.5 kg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 : negru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  <w:tr w:rsidR="004F562E" w:rsidRPr="004F562E" w:rsidTr="004F562E">
        <w:trPr>
          <w:cantSplit/>
        </w:trPr>
        <w:tc>
          <w:tcPr>
            <w:tcW w:w="6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MZ40</w:t>
            </w:r>
          </w:p>
        </w:tc>
        <w:tc>
          <w:tcPr>
            <w:tcW w:w="2183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Cablu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Patch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XLR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buc.</w:t>
            </w:r>
          </w:p>
        </w:tc>
        <w:tc>
          <w:tcPr>
            <w:tcW w:w="5387" w:type="dxa"/>
            <w:shd w:val="clear" w:color="auto" w:fill="auto"/>
          </w:tcPr>
          <w:p w:rsidR="004F562E" w:rsidRPr="00F83DBB" w:rsidRDefault="004F562E" w:rsidP="006D7B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Cablu </w:t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Patch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XLR 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</w:r>
            <w:proofErr w:type="spellStart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XLR</w:t>
            </w:r>
            <w:proofErr w:type="spellEnd"/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 xml:space="preserve"> Tata / XLR Mama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Lungime: 1,5 m</w:t>
            </w:r>
            <w:r w:rsidRPr="00F83DBB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br/>
              <w:t>Culoare: negru</w:t>
            </w:r>
          </w:p>
        </w:tc>
        <w:tc>
          <w:tcPr>
            <w:tcW w:w="6237" w:type="dxa"/>
            <w:shd w:val="clear" w:color="auto" w:fill="auto"/>
            <w:noWrap/>
            <w:vAlign w:val="bottom"/>
            <w:hideMark/>
          </w:tcPr>
          <w:p w:rsidR="004F562E" w:rsidRPr="00715421" w:rsidRDefault="004F562E" w:rsidP="007154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</w:pPr>
            <w:r w:rsidRPr="0071542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o-RO"/>
              </w:rPr>
              <w:t> </w:t>
            </w:r>
          </w:p>
        </w:tc>
      </w:tr>
    </w:tbl>
    <w:p w:rsidR="00715421" w:rsidRPr="00107F07" w:rsidRDefault="00715421" w:rsidP="00107F07">
      <w:pPr>
        <w:spacing w:after="0" w:line="240" w:lineRule="auto"/>
        <w:rPr>
          <w:sz w:val="8"/>
        </w:rPr>
      </w:pPr>
    </w:p>
    <w:sectPr w:rsidR="00715421" w:rsidRPr="00107F07" w:rsidSect="00F230BA">
      <w:pgSz w:w="16838" w:h="11906" w:orient="landscape"/>
      <w:pgMar w:top="1276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1B6"/>
    <w:rsid w:val="00107F07"/>
    <w:rsid w:val="00380D6C"/>
    <w:rsid w:val="004F562E"/>
    <w:rsid w:val="00715421"/>
    <w:rsid w:val="008E3B30"/>
    <w:rsid w:val="009563B6"/>
    <w:rsid w:val="00B93E35"/>
    <w:rsid w:val="00CC21B6"/>
    <w:rsid w:val="00F230BA"/>
    <w:rsid w:val="00F8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715421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715421"/>
    <w:rPr>
      <w:color w:val="800080"/>
      <w:u w:val="single"/>
    </w:rPr>
  </w:style>
  <w:style w:type="paragraph" w:customStyle="1" w:styleId="font5">
    <w:name w:val="font5"/>
    <w:basedOn w:val="Normal"/>
    <w:rsid w:val="00715421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18"/>
      <w:szCs w:val="18"/>
      <w:lang w:eastAsia="ro-RO"/>
    </w:rPr>
  </w:style>
  <w:style w:type="paragraph" w:customStyle="1" w:styleId="xl145">
    <w:name w:val="xl145"/>
    <w:basedOn w:val="Normal"/>
    <w:rsid w:val="0071542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46">
    <w:name w:val="xl146"/>
    <w:basedOn w:val="Normal"/>
    <w:rsid w:val="00715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47">
    <w:name w:val="xl147"/>
    <w:basedOn w:val="Normal"/>
    <w:rsid w:val="0071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48">
    <w:name w:val="xl148"/>
    <w:basedOn w:val="Normal"/>
    <w:rsid w:val="007154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49">
    <w:name w:val="xl149"/>
    <w:basedOn w:val="Normal"/>
    <w:rsid w:val="0071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50">
    <w:name w:val="xl150"/>
    <w:basedOn w:val="Normal"/>
    <w:rsid w:val="0071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51">
    <w:name w:val="xl151"/>
    <w:basedOn w:val="Normal"/>
    <w:rsid w:val="0071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52">
    <w:name w:val="xl152"/>
    <w:basedOn w:val="Normal"/>
    <w:rsid w:val="0071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53">
    <w:name w:val="xl153"/>
    <w:basedOn w:val="Normal"/>
    <w:rsid w:val="0071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54">
    <w:name w:val="xl154"/>
    <w:basedOn w:val="Normal"/>
    <w:rsid w:val="0071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155">
    <w:name w:val="xl155"/>
    <w:basedOn w:val="Normal"/>
    <w:rsid w:val="0071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715421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715421"/>
    <w:rPr>
      <w:color w:val="800080"/>
      <w:u w:val="single"/>
    </w:rPr>
  </w:style>
  <w:style w:type="paragraph" w:customStyle="1" w:styleId="font5">
    <w:name w:val="font5"/>
    <w:basedOn w:val="Normal"/>
    <w:rsid w:val="00715421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18"/>
      <w:szCs w:val="18"/>
      <w:lang w:eastAsia="ro-RO"/>
    </w:rPr>
  </w:style>
  <w:style w:type="paragraph" w:customStyle="1" w:styleId="xl145">
    <w:name w:val="xl145"/>
    <w:basedOn w:val="Normal"/>
    <w:rsid w:val="0071542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46">
    <w:name w:val="xl146"/>
    <w:basedOn w:val="Normal"/>
    <w:rsid w:val="00715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47">
    <w:name w:val="xl147"/>
    <w:basedOn w:val="Normal"/>
    <w:rsid w:val="0071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48">
    <w:name w:val="xl148"/>
    <w:basedOn w:val="Normal"/>
    <w:rsid w:val="007154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0"/>
      <w:szCs w:val="20"/>
      <w:lang w:eastAsia="ro-RO"/>
    </w:rPr>
  </w:style>
  <w:style w:type="paragraph" w:customStyle="1" w:styleId="xl149">
    <w:name w:val="xl149"/>
    <w:basedOn w:val="Normal"/>
    <w:rsid w:val="0071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50">
    <w:name w:val="xl150"/>
    <w:basedOn w:val="Normal"/>
    <w:rsid w:val="0071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51">
    <w:name w:val="xl151"/>
    <w:basedOn w:val="Normal"/>
    <w:rsid w:val="0071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52">
    <w:name w:val="xl152"/>
    <w:basedOn w:val="Normal"/>
    <w:rsid w:val="0071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xl153">
    <w:name w:val="xl153"/>
    <w:basedOn w:val="Normal"/>
    <w:rsid w:val="0071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o-RO"/>
    </w:rPr>
  </w:style>
  <w:style w:type="paragraph" w:customStyle="1" w:styleId="xl154">
    <w:name w:val="xl154"/>
    <w:basedOn w:val="Normal"/>
    <w:rsid w:val="0071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4"/>
      <w:szCs w:val="24"/>
      <w:lang w:eastAsia="ro-RO"/>
    </w:rPr>
  </w:style>
  <w:style w:type="paragraph" w:customStyle="1" w:styleId="xl155">
    <w:name w:val="xl155"/>
    <w:basedOn w:val="Normal"/>
    <w:rsid w:val="00715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1721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anonymus</dc:creator>
  <cp:lastModifiedBy>anonymus</cp:lastModifiedBy>
  <cp:revision>4</cp:revision>
  <dcterms:created xsi:type="dcterms:W3CDTF">2026-01-20T10:41:00Z</dcterms:created>
  <dcterms:modified xsi:type="dcterms:W3CDTF">2026-01-20T10:48:00Z</dcterms:modified>
</cp:coreProperties>
</file>